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154ADF80" w:rsidR="000213BB" w:rsidRPr="00E404AC" w:rsidRDefault="00E404AC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PRO SPOLEČNOST DK PLAST, SPOL. S R.O.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2CED658B" w:rsidR="00E44966" w:rsidRPr="008F030D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230AF9" w:rsidRPr="008F030D">
        <w:rPr>
          <w:rFonts w:asciiTheme="minorHAnsi" w:hAnsiTheme="minorHAnsi" w:cstheme="minorHAnsi"/>
        </w:rPr>
        <w:t>DK PLAST, spol. s r.o.</w:t>
      </w:r>
    </w:p>
    <w:p w14:paraId="5F91FBCE" w14:textId="6E126AEC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A86E9B" w:rsidRPr="008F030D">
        <w:rPr>
          <w:rFonts w:asciiTheme="minorHAnsi" w:hAnsiTheme="minorHAnsi" w:cstheme="minorHAnsi"/>
        </w:rPr>
        <w:t xml:space="preserve">Bělá nad Svitavou </w:t>
      </w:r>
      <w:r w:rsidR="006D2BB5" w:rsidRPr="008F030D">
        <w:rPr>
          <w:rFonts w:asciiTheme="minorHAnsi" w:hAnsiTheme="minorHAnsi" w:cstheme="minorHAnsi"/>
        </w:rPr>
        <w:t>300, 569 05 Bělá nad Svitavou</w:t>
      </w:r>
    </w:p>
    <w:p w14:paraId="7E75F8FB" w14:textId="63CA7F51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B13295" w:rsidRPr="008F030D">
        <w:rPr>
          <w:rStyle w:val="FontStyle24"/>
          <w:rFonts w:asciiTheme="minorHAnsi" w:hAnsiTheme="minorHAnsi" w:cstheme="minorHAnsi"/>
          <w:sz w:val="24"/>
          <w:szCs w:val="24"/>
        </w:rPr>
        <w:t>Jiří Klusák, jednatel</w:t>
      </w:r>
    </w:p>
    <w:p w14:paraId="0EDDABA6" w14:textId="06A9794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55707A" w:rsidRPr="008F030D">
        <w:rPr>
          <w:rFonts w:asciiTheme="minorHAnsi" w:hAnsiTheme="minorHAnsi" w:cstheme="minorHAnsi"/>
        </w:rPr>
        <w:t>Ing. Petr Klusák, prokurista</w:t>
      </w:r>
    </w:p>
    <w:p w14:paraId="690EB986" w14:textId="5C15C27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FF25AC" w:rsidRPr="008F030D">
        <w:rPr>
          <w:rFonts w:asciiTheme="minorHAnsi" w:hAnsiTheme="minorHAnsi" w:cstheme="minorHAnsi"/>
          <w:color w:val="333333"/>
          <w:shd w:val="clear" w:color="auto" w:fill="FFFFFF"/>
        </w:rPr>
        <w:t>62029959</w:t>
      </w:r>
    </w:p>
    <w:p w14:paraId="74F028B0" w14:textId="6B51A76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CZ62029959</w:t>
      </w:r>
    </w:p>
    <w:p w14:paraId="42CF2BD5" w14:textId="3EC3F86A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Fonts w:asciiTheme="minorHAnsi" w:hAnsiTheme="minorHAnsi" w:cstheme="minorHAnsi"/>
        </w:rPr>
        <w:t>Komerční banka, a.s.</w:t>
      </w:r>
    </w:p>
    <w:p w14:paraId="20D15310" w14:textId="117B73CC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EB3184" w:rsidRPr="008F030D">
        <w:rPr>
          <w:rFonts w:asciiTheme="minorHAnsi" w:hAnsiTheme="minorHAnsi" w:cstheme="minorHAnsi"/>
          <w:color w:val="222222"/>
        </w:rPr>
        <w:t>27-6667780217/0100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29125891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 xml:space="preserve">1 ks </w:t>
      </w:r>
      <w:r w:rsidR="00F64691" w:rsidRPr="00F53DFE">
        <w:rPr>
          <w:rFonts w:ascii="Calibri" w:hAnsi="Calibri" w:cs="Calibri"/>
          <w:snapToGrid w:val="0"/>
        </w:rPr>
        <w:t xml:space="preserve">nového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F64691" w:rsidRPr="00F53DFE">
        <w:rPr>
          <w:rFonts w:ascii="Calibri" w:hAnsi="Calibri" w:cs="Calibri"/>
          <w:snapToGrid w:val="0"/>
        </w:rPr>
        <w:t>ho</w:t>
      </w:r>
      <w:r w:rsidR="000A2557" w:rsidRPr="00F53DFE">
        <w:rPr>
          <w:rFonts w:ascii="Calibri" w:hAnsi="Calibri" w:cs="Calibri"/>
          <w:snapToGrid w:val="0"/>
        </w:rPr>
        <w:t xml:space="preserve"> lisu</w:t>
      </w:r>
      <w:r w:rsidR="00F53DFE">
        <w:rPr>
          <w:rFonts w:ascii="Calibri" w:hAnsi="Calibri" w:cs="Calibri"/>
          <w:snapToGrid w:val="0"/>
        </w:rPr>
        <w:t xml:space="preserve"> 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B7204" w:rsidRPr="00EB7204">
        <w:rPr>
          <w:rFonts w:asciiTheme="minorHAnsi" w:hAnsiTheme="minorHAnsi" w:cstheme="minorHAnsi"/>
          <w:color w:val="222222"/>
          <w:shd w:val="clear" w:color="auto" w:fill="FFFFFF"/>
        </w:rPr>
        <w:t>Dodávka vstřikovacího lisu pro společnost DK PLAST, spol. s 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5BF8F3E9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7A1A39" w:rsidRPr="000D07BD">
        <w:rPr>
          <w:rFonts w:asciiTheme="minorHAnsi" w:hAnsiTheme="minorHAnsi" w:cstheme="minorHAnsi"/>
        </w:rPr>
        <w:t>DK PLAST, spol. s r.o.</w:t>
      </w:r>
      <w:r w:rsidRPr="000D07BD">
        <w:rPr>
          <w:rFonts w:ascii="Calibri" w:hAnsi="Calibri" w:cs="Calibri"/>
        </w:rPr>
        <w:t xml:space="preserve">, </w:t>
      </w:r>
      <w:r w:rsidR="00A86E9B" w:rsidRPr="000D07BD">
        <w:rPr>
          <w:rFonts w:asciiTheme="minorHAnsi" w:hAnsiTheme="minorHAnsi" w:cstheme="minorHAnsi"/>
        </w:rPr>
        <w:t>Bělá nad Svitavou</w:t>
      </w:r>
      <w:r w:rsidR="00613164" w:rsidRPr="000D07BD">
        <w:rPr>
          <w:rFonts w:asciiTheme="minorHAnsi" w:hAnsiTheme="minorHAnsi" w:cstheme="minorHAnsi"/>
        </w:rPr>
        <w:t xml:space="preserve"> 300, 569 05 Bělá nad Svitavou</w:t>
      </w:r>
      <w:r w:rsidR="00E44966" w:rsidRPr="000D07BD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1176"/>
        <w:gridCol w:w="1029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104A44">
              <w:rPr>
                <w:rFonts w:asciiTheme="minorHAnsi" w:hAnsiTheme="minorHAnsi" w:cstheme="minorHAnsi"/>
                <w:b/>
              </w:rPr>
              <w:t>Vstřikovací lis</w:t>
            </w:r>
          </w:p>
          <w:p w14:paraId="6B224704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D0B47A9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54646230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stroje - min. 300 tun; </w:t>
            </w:r>
          </w:p>
          <w:p w14:paraId="54C8E4C0" w14:textId="767FD5B6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4A44">
              <w:rPr>
                <w:rFonts w:asciiTheme="minorHAnsi" w:hAnsiTheme="minorHAnsi" w:cstheme="minorHAnsi"/>
                <w:sz w:val="20"/>
                <w:szCs w:val="20"/>
              </w:rPr>
              <w:t>Předpokládaný provozní příkon stroje (s využitím frekvenčního měniče) – max. 23 kW; vzdálenost mezi vodícími sloupky – min. 720 x 720 mm; velikost upínacích desek (horizontálně x vertikálně) – min. 1030 x 1030 mm; paralelní zavírání a otevírání vstřikovací formy – ANO; lineární vedení na spodní části desky v min. 12 bodech – ANO; pohyblivá upínací deska uložená v pouzdrech všech vodících sloupů – ANO; přístup do oblasti vyhazovače bez překážek – ANO; regulace tlaků, rozměr stroje (délka x šířka) – max. 6750 mm x 1990 mm; drah a rychlostí u vyhazovače – ANO; zdvih vyhazovače – min. 240 mm; hmotnost formy na pohyblivé desce – min. 3150 Kg; výška formy – min. 400 mm; hlídaní uzavírací síly a síly formy - ANO; otevření formy mezi deskami – min. 1250 mm; max. vstřikovaný objem materiálu – max. 690 cm</w:t>
            </w:r>
            <w:r w:rsidR="00605D9D">
              <w:rPr>
                <w:rFonts w:asciiTheme="minorHAnsi" w:hAnsiTheme="minorHAnsi" w:cstheme="minorHAnsi"/>
                <w:sz w:val="20"/>
                <w:szCs w:val="20"/>
              </w:rPr>
              <w:t>³</w:t>
            </w:r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; hydraulický tahač jader na pohyblivé upínací desce – min. 2; </w:t>
            </w:r>
            <w:proofErr w:type="spellStart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>vstřikovácí</w:t>
            </w:r>
            <w:proofErr w:type="spellEnd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60 mm; maximální vstřikovací tlak – min. 2000 barů; otevřená tryska – ANO; špička trysky plochá – ANO; nezávisle regulovatelná pásma vytápění válce – min. 8; plně hydraulický stroj s min. 2 regulačními čerpadly – ANO; </w:t>
            </w:r>
            <w:proofErr w:type="spellStart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>servoventil</w:t>
            </w:r>
            <w:proofErr w:type="spellEnd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 pro řízení, kontrolu tlaku a kontrolu průtoku – ANO; nastavení různé uzavírací síly, </w:t>
            </w:r>
            <w:proofErr w:type="spellStart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>dotlaku</w:t>
            </w:r>
            <w:proofErr w:type="spellEnd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 a chlazení během vstřikovacího cyklu – ANO; </w:t>
            </w:r>
            <w:r w:rsidRPr="00104A4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frekvenční měnič kapalinou chlazeného hnacího motoru – ANO; barevná dotyková obrazovka – ANO; řídící systém v českém jazyce – ANO; rozhraní USB – ANO; kopírování a tisk dat za provozu stroje – ANO; volně programovatelný průběh pomocí grafických symbolů – ANO; protokol dat procesu a kontroly kvality – ANO; ovládání v českém jazyce – ANO; přístupové vícestupňové oprávnění – ANO; rozhraní pro barvící jednotku – ANO; rozhraní pro </w:t>
            </w:r>
            <w:proofErr w:type="spellStart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>nasavač</w:t>
            </w:r>
            <w:proofErr w:type="spellEnd"/>
            <w:r w:rsidRPr="00104A44">
              <w:rPr>
                <w:rFonts w:asciiTheme="minorHAnsi" w:hAnsiTheme="minorHAnsi" w:cstheme="minorHAnsi"/>
                <w:sz w:val="20"/>
                <w:szCs w:val="20"/>
              </w:rPr>
              <w:t xml:space="preserve"> materiálu – ANO; rozhraní pro jištění vyhazovače – ANO; zásuvka 230 V/400V – min. 1; vzduchový ventil pro formu – min. 2; trubicový regulátor chladící vody pro formu – min. 4 okruhy.</w:t>
            </w:r>
          </w:p>
          <w:bookmarkEnd w:id="0"/>
          <w:p w14:paraId="3AD1047E" w14:textId="49E0E456" w:rsidR="00533933" w:rsidRPr="00067D70" w:rsidRDefault="00533933" w:rsidP="00067D7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104A44">
        <w:tc>
          <w:tcPr>
            <w:tcW w:w="3256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104A44">
        <w:trPr>
          <w:trHeight w:val="580"/>
        </w:trPr>
        <w:tc>
          <w:tcPr>
            <w:tcW w:w="3256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672C46A6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3559D1DB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</w:t>
      </w:r>
      <w:r w:rsidR="007B0F13">
        <w:rPr>
          <w:rFonts w:ascii="Calibri" w:hAnsi="Calibri" w:cs="Calibri"/>
        </w:rPr>
        <w:t>k</w:t>
      </w:r>
      <w:r w:rsidRPr="00067D70">
        <w:rPr>
          <w:rFonts w:ascii="Calibri" w:hAnsi="Calibri" w:cs="Calibri"/>
        </w:rPr>
        <w:t>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</w:t>
      </w:r>
      <w:r w:rsidR="00E44966" w:rsidRPr="00067D70">
        <w:rPr>
          <w:rFonts w:ascii="Calibri" w:hAnsi="Calibri" w:cs="Calibri"/>
        </w:rPr>
        <w:lastRenderedPageBreak/>
        <w:t xml:space="preserve">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E86590C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B25045" w:rsidRPr="00EA5BBA">
        <w:rPr>
          <w:rFonts w:asciiTheme="minorHAnsi" w:hAnsiTheme="minorHAnsi" w:cstheme="minorHAnsi"/>
          <w:color w:val="222222"/>
        </w:rPr>
        <w:t>Další snížení energetické náročnosti výrobního procesu ve společnosti DK PLAST, spol. s 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</w:t>
      </w:r>
      <w:r w:rsidR="00E44966" w:rsidRPr="00067D70">
        <w:rPr>
          <w:rFonts w:ascii="Calibri" w:eastAsia="MS Mincho" w:hAnsi="Calibri" w:cs="Calibri"/>
        </w:rPr>
        <w:lastRenderedPageBreak/>
        <w:t xml:space="preserve">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22ED90A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>od 03. 08. 2020, účinnými od 1. 10.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0CD157B8" w:rsidR="00DA5F6A" w:rsidRPr="00A20050" w:rsidRDefault="00DA5F6A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Jiří Klusák, jednatel</w:t>
            </w:r>
          </w:p>
          <w:p w14:paraId="67D32525" w14:textId="4F32A29A" w:rsidR="0090179E" w:rsidRPr="00A20050" w:rsidRDefault="00A20050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200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DK PLAST, spol. s r.o.</w:t>
            </w: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E0ADC" w14:textId="77777777" w:rsidR="00167C29" w:rsidRDefault="00167C29">
      <w:r>
        <w:separator/>
      </w:r>
    </w:p>
  </w:endnote>
  <w:endnote w:type="continuationSeparator" w:id="0">
    <w:p w14:paraId="533CF29E" w14:textId="77777777" w:rsidR="00167C29" w:rsidRDefault="0016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D0717" w14:textId="77777777" w:rsidR="00167C29" w:rsidRDefault="00167C29">
      <w:r>
        <w:separator/>
      </w:r>
    </w:p>
  </w:footnote>
  <w:footnote w:type="continuationSeparator" w:id="0">
    <w:p w14:paraId="0F820C77" w14:textId="77777777" w:rsidR="00167C29" w:rsidRDefault="00167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224DC"/>
    <w:rsid w:val="00045DFC"/>
    <w:rsid w:val="00067D70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1045AB"/>
    <w:rsid w:val="00104A44"/>
    <w:rsid w:val="0010526A"/>
    <w:rsid w:val="00106B2A"/>
    <w:rsid w:val="00167C29"/>
    <w:rsid w:val="00212E39"/>
    <w:rsid w:val="00224409"/>
    <w:rsid w:val="00227D7C"/>
    <w:rsid w:val="00230AF9"/>
    <w:rsid w:val="002665D0"/>
    <w:rsid w:val="00267854"/>
    <w:rsid w:val="002A4404"/>
    <w:rsid w:val="002E506C"/>
    <w:rsid w:val="002F54E7"/>
    <w:rsid w:val="00340062"/>
    <w:rsid w:val="003849EE"/>
    <w:rsid w:val="003E0991"/>
    <w:rsid w:val="003F1514"/>
    <w:rsid w:val="0043620F"/>
    <w:rsid w:val="00456333"/>
    <w:rsid w:val="004769C3"/>
    <w:rsid w:val="004B67D3"/>
    <w:rsid w:val="004C3662"/>
    <w:rsid w:val="004D3E3A"/>
    <w:rsid w:val="004D7281"/>
    <w:rsid w:val="004E77D7"/>
    <w:rsid w:val="00513FED"/>
    <w:rsid w:val="00533933"/>
    <w:rsid w:val="0055707A"/>
    <w:rsid w:val="00564BB7"/>
    <w:rsid w:val="00567FAB"/>
    <w:rsid w:val="00574EF7"/>
    <w:rsid w:val="0058331D"/>
    <w:rsid w:val="0059717F"/>
    <w:rsid w:val="005A1214"/>
    <w:rsid w:val="005B20A2"/>
    <w:rsid w:val="00605D9D"/>
    <w:rsid w:val="00613164"/>
    <w:rsid w:val="00657A32"/>
    <w:rsid w:val="00665238"/>
    <w:rsid w:val="00693102"/>
    <w:rsid w:val="006C17A4"/>
    <w:rsid w:val="006D2BB5"/>
    <w:rsid w:val="006D43BA"/>
    <w:rsid w:val="006F494D"/>
    <w:rsid w:val="00700754"/>
    <w:rsid w:val="00702445"/>
    <w:rsid w:val="0074049F"/>
    <w:rsid w:val="00742276"/>
    <w:rsid w:val="0074582A"/>
    <w:rsid w:val="00745CCF"/>
    <w:rsid w:val="007609D2"/>
    <w:rsid w:val="007A1A39"/>
    <w:rsid w:val="007B0F13"/>
    <w:rsid w:val="007E32DD"/>
    <w:rsid w:val="008157BA"/>
    <w:rsid w:val="00865F6E"/>
    <w:rsid w:val="008751F3"/>
    <w:rsid w:val="0089662F"/>
    <w:rsid w:val="008967E3"/>
    <w:rsid w:val="008A327F"/>
    <w:rsid w:val="008D45B6"/>
    <w:rsid w:val="008F030D"/>
    <w:rsid w:val="008F26EA"/>
    <w:rsid w:val="0090179E"/>
    <w:rsid w:val="00934C20"/>
    <w:rsid w:val="00944E4A"/>
    <w:rsid w:val="00945966"/>
    <w:rsid w:val="009560C7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6E9B"/>
    <w:rsid w:val="00B03655"/>
    <w:rsid w:val="00B13295"/>
    <w:rsid w:val="00B25045"/>
    <w:rsid w:val="00BE5293"/>
    <w:rsid w:val="00C52713"/>
    <w:rsid w:val="00CE3351"/>
    <w:rsid w:val="00CE4D70"/>
    <w:rsid w:val="00D01856"/>
    <w:rsid w:val="00D06C1B"/>
    <w:rsid w:val="00D453C0"/>
    <w:rsid w:val="00D65742"/>
    <w:rsid w:val="00DA5F6A"/>
    <w:rsid w:val="00DB20FE"/>
    <w:rsid w:val="00DB5020"/>
    <w:rsid w:val="00E404AC"/>
    <w:rsid w:val="00E44966"/>
    <w:rsid w:val="00E6426F"/>
    <w:rsid w:val="00E70304"/>
    <w:rsid w:val="00E80A23"/>
    <w:rsid w:val="00E8265D"/>
    <w:rsid w:val="00E93C87"/>
    <w:rsid w:val="00EA5BBA"/>
    <w:rsid w:val="00EB3184"/>
    <w:rsid w:val="00EB7204"/>
    <w:rsid w:val="00EC3DA5"/>
    <w:rsid w:val="00EF44E8"/>
    <w:rsid w:val="00F16522"/>
    <w:rsid w:val="00F34FD9"/>
    <w:rsid w:val="00F35110"/>
    <w:rsid w:val="00F53DFE"/>
    <w:rsid w:val="00F64691"/>
    <w:rsid w:val="00FA29B0"/>
    <w:rsid w:val="00FB21D9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2329</Words>
  <Characters>13747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42</cp:revision>
  <dcterms:created xsi:type="dcterms:W3CDTF">2019-12-02T15:35:00Z</dcterms:created>
  <dcterms:modified xsi:type="dcterms:W3CDTF">2020-10-27T20:19:00Z</dcterms:modified>
</cp:coreProperties>
</file>